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5C9A" w:rsidRPr="00CE5C9A" w:rsidRDefault="00CE5C9A" w:rsidP="00CE5C9A">
      <w:pPr>
        <w:rPr>
          <w:rFonts w:ascii="Arial" w:eastAsia="Times New Roman" w:hAnsi="Arial" w:cs="Arial"/>
          <w:b/>
          <w:bCs/>
          <w:kern w:val="36"/>
          <w:sz w:val="32"/>
          <w:szCs w:val="24"/>
          <w:lang w:val="cy-GB" w:eastAsia="en-GB"/>
        </w:rPr>
      </w:pPr>
      <w:r w:rsidRPr="00CE5C9A">
        <w:rPr>
          <w:rFonts w:ascii="Arial" w:eastAsia="Times New Roman" w:hAnsi="Arial" w:cs="Arial"/>
          <w:b/>
          <w:bCs/>
          <w:kern w:val="36"/>
          <w:sz w:val="32"/>
          <w:szCs w:val="24"/>
          <w:lang w:val="cy-GB" w:eastAsia="en-GB"/>
        </w:rPr>
        <w:t>Edifeirwch</w:t>
      </w:r>
    </w:p>
    <w:p w:rsidR="00CE5C9A" w:rsidRPr="00CE5C9A" w:rsidRDefault="00CE5C9A" w:rsidP="00CE5C9A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CE5C9A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Dydy’r gair ‘edifeirwch’ ddim yn air mae pobl yn ei ddefnyddio yn aml heddiw.  Wrth s</w:t>
      </w:r>
      <w: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ô</w:t>
      </w:r>
      <w:r w:rsidRPr="00CE5C9A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n am fod yn ‘edifar’ am wneud neu ddweud rhywbeth, yn aml iawn y cwbl mae pobl yn ei olygu ydy eu bod nhw’n sori eu bod wedi ei wneud.  Pam? Naill ai oherwydd fod y canlyniadau wedi bod yn anfanteisiol iddyn nhw, neu falle am fod y gydwybod yn pigo.</w:t>
      </w:r>
    </w:p>
    <w:p w:rsidR="00CE5C9A" w:rsidRDefault="00CE5C9A" w:rsidP="00CE5C9A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CE5C9A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Yn y Beibl mae ‘edifeirwch’ yn air mwy gweithredol.  Pan ddechreuodd Iesu bregethu, ei neges oedd</w:t>
      </w:r>
      <w: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,</w:t>
      </w:r>
    </w:p>
    <w:p w:rsidR="00CE5C9A" w:rsidRDefault="00CE5C9A" w:rsidP="00CE5C9A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CE5C9A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 xml:space="preserve"> “Edifarhewch a chredwch yr Efengyl</w:t>
      </w:r>
      <w:r w:rsidRPr="00CE5C9A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” (Marc 1.15 – BCN), neu yng nghyfieithiad b</w:t>
      </w:r>
      <w: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eibl.net, </w:t>
      </w:r>
      <w:r w:rsidRPr="00CE5C9A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“</w:t>
      </w:r>
      <w:r w:rsidRPr="00CE5C9A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>Trowch gefn ar bechod a chredu’r newyddion da</w:t>
      </w:r>
      <w:r w:rsidRPr="00CE5C9A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!”.  </w:t>
      </w:r>
    </w:p>
    <w:p w:rsidR="00CE5C9A" w:rsidRDefault="00CE5C9A" w:rsidP="00CE5C9A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CE5C9A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Mae’r gwahoddiad i edifarhau yn wahoddiad i bawb, ond mae edifarhau yn golygu mwy na theimlo’n ddrwg am ein pechodau.  Mae 2 Pedr 3.9 yn dweud wrthon ni fod Duw yn amyneddgar gyda ni:</w:t>
      </w:r>
    </w:p>
    <w:p w:rsidR="00CE5C9A" w:rsidRPr="00CE5C9A" w:rsidRDefault="00CE5C9A" w:rsidP="00CE5C9A">
      <w:pPr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</w:pPr>
      <w:r w:rsidRPr="00CE5C9A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 xml:space="preserve"> “Bod yn amyneddgar gyda chi mae [Duw]. Does ganddo ddim eisiau i unrhyw un fynd i ddistryw.  Mae e am roi cyfle i bawb newid eu ffyrdd (neu ‘edifarhau’)."  </w:t>
      </w:r>
    </w:p>
    <w:p w:rsidR="00CE5C9A" w:rsidRPr="00CE5C9A" w:rsidRDefault="00CE5C9A" w:rsidP="00CE5C9A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CE5C9A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Mae Duw eisiau i ni fod yn edifar am ein pechodau, ond mae o hefyd am i ni fod yn benderfynol o beidio dal ati i bechu.  Wrth gwrs, allwn ni ddim peidio yn ein nerth ein hunain, ond mae Iesu yn cynnig bywyd newydd i ni, a nerth yr Ysbryd Glân i fyw y bywyd hwnnw.</w:t>
      </w:r>
    </w:p>
    <w:p w:rsidR="00CE5C9A" w:rsidRPr="00CE5C9A" w:rsidRDefault="00CE5C9A" w:rsidP="00CE5C9A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CE5C9A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Mae’n rhaid i ni yn gyntaf gydnabod ein pechod.  Dwedodd Iesu,</w:t>
      </w:r>
    </w:p>
    <w:p w:rsidR="00CE5C9A" w:rsidRPr="00CE5C9A" w:rsidRDefault="00CE5C9A" w:rsidP="00CE5C9A">
      <w:pPr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</w:pPr>
      <w:r w:rsidRPr="00CE5C9A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>“Dim pobl iach sydd angen meddyg, ond pobl sy’n sâl. Dw i wedi dod i alw pechaduriaid i droi at Dduw, dim y rhai sy’n meddwl eu bod nhw heb fai,”</w:t>
      </w:r>
      <w:r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 xml:space="preserve">             </w:t>
      </w:r>
      <w:r w:rsidRPr="00CE5C9A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 xml:space="preserve"> (Luc 5.31-32). </w:t>
      </w:r>
    </w:p>
    <w:p w:rsidR="00CE5C9A" w:rsidRPr="00CE5C9A" w:rsidRDefault="00CE5C9A" w:rsidP="00CE5C9A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CE5C9A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Fel mae Paul yn dweud yn ei lythyr at y </w:t>
      </w:r>
      <w:proofErr w:type="spellStart"/>
      <w:r w:rsidRPr="00CE5C9A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Rhufeiniaid</w:t>
      </w:r>
      <w:proofErr w:type="spellEnd"/>
      <w:r w:rsidRPr="00CE5C9A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, y ffaith ydy ein bod ni i gyd yn bechaduriaid; rydyn ni i gyd angen edifarhau:</w:t>
      </w:r>
    </w:p>
    <w:p w:rsidR="00CE5C9A" w:rsidRPr="00CE5C9A" w:rsidRDefault="00CE5C9A" w:rsidP="00CE5C9A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CE5C9A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 xml:space="preserve">“Y rhai sy’n credu sy’n cael perthynas iawn gyda Duw, am fod Iesu y Meseia wedi bod yn ffyddlon.  Mae’r un fath i bawb am fod pawb wedi pechu.  Does neb wedi gallu cyrraedd safon berffaith Duw ar eu </w:t>
      </w:r>
      <w:proofErr w:type="spellStart"/>
      <w:r w:rsidRPr="00CE5C9A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>pennau’u</w:t>
      </w:r>
      <w:proofErr w:type="spellEnd"/>
      <w:r w:rsidRPr="00CE5C9A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 xml:space="preserve"> hunain.” (</w:t>
      </w:r>
      <w:proofErr w:type="spellStart"/>
      <w:r w:rsidRPr="00CE5C9A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>Rhufeiniaid</w:t>
      </w:r>
      <w:proofErr w:type="spellEnd"/>
      <w:r w:rsidRPr="00CE5C9A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 xml:space="preserve"> 3.22-23</w:t>
      </w:r>
      <w:r w:rsidRPr="00CE5C9A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).</w:t>
      </w:r>
    </w:p>
    <w:p w:rsidR="00CE5C9A" w:rsidRPr="00CE5C9A" w:rsidRDefault="00CE5C9A" w:rsidP="00CE5C9A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CE5C9A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Mae gynnon ni gymai</w:t>
      </w:r>
      <w: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nt i ddiolch i Iesu amdano. </w:t>
      </w:r>
      <w:r w:rsidRPr="00CE5C9A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Cymerodd y gosb am ein pechod ni </w:t>
      </w:r>
      <w:proofErr w:type="spellStart"/>
      <w:r w:rsidRPr="00CE5C9A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arno’i</w:t>
      </w:r>
      <w:proofErr w:type="spellEnd"/>
      <w:r w:rsidRPr="00CE5C9A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hun, trwy ddioddef</w:t>
      </w:r>
      <w: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ar y groes a marw yn ein lle. </w:t>
      </w:r>
      <w:r w:rsidRPr="00CE5C9A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Marw er mwyn i ni dderbyn maddeuant a bywyd tragwyddol trwy gredu ynddo:</w:t>
      </w:r>
    </w:p>
    <w:p w:rsidR="00CE5C9A" w:rsidRPr="00CE5C9A" w:rsidRDefault="00CE5C9A" w:rsidP="00CE5C9A">
      <w:pPr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</w:pPr>
      <w:r w:rsidRPr="00CE5C9A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“</w:t>
      </w:r>
      <w:r w:rsidRPr="00CE5C9A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 xml:space="preserve">Dyma’r newyddion da sy’n dangos i ni sut allwn ni gael perthynas iawn â Duw.  Yr unig beth sydd ei angen ydy credu ei fod </w:t>
      </w:r>
      <w:proofErr w:type="spellStart"/>
      <w:r w:rsidRPr="00CE5C9A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>e’n</w:t>
      </w:r>
      <w:proofErr w:type="spellEnd"/>
      <w:r w:rsidRPr="00CE5C9A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 xml:space="preserve"> ffyddlon” (</w:t>
      </w:r>
      <w:proofErr w:type="spellStart"/>
      <w:r w:rsidRPr="00CE5C9A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>Rhufeiniaid</w:t>
      </w:r>
      <w:proofErr w:type="spellEnd"/>
      <w:r w:rsidRPr="00CE5C9A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 xml:space="preserve"> 1.17).</w:t>
      </w:r>
    </w:p>
    <w:p w:rsidR="00CE5C9A" w:rsidRPr="00CE5C9A" w:rsidRDefault="00CE5C9A" w:rsidP="00CE5C9A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CE5C9A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Mae credu yn Iesu, cyffesu ac edifarhau am ein pechod yn golygu troi cefn ar bechod a dechrau byw bywyd ufudd a glân.  Fyddwn ni ddim yn llwyddo bob amser, ond mae’r Ysbryd Glân yna i’n helpu i fyw bywydau sy’n dangos ei ffrwyth ymarferol.  Fel y dywedodd Ioan </w:t>
      </w:r>
      <w:proofErr w:type="spellStart"/>
      <w:r w:rsidRPr="00CE5C9A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Fedyddiwr</w:t>
      </w:r>
      <w:proofErr w:type="spellEnd"/>
      <w:r w:rsidRPr="00CE5C9A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:</w:t>
      </w:r>
    </w:p>
    <w:p w:rsidR="00CE5C9A" w:rsidRPr="00CE5C9A" w:rsidRDefault="00CE5C9A" w:rsidP="00CE5C9A">
      <w:pPr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</w:pPr>
      <w:r w:rsidRPr="00CE5C9A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 xml:space="preserve">“Rhaid i chi ddangos yn y ffordd dych chi’n byw eich bod wedi newid go iawn” </w:t>
      </w:r>
      <w:r w:rsidRPr="00CE5C9A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 xml:space="preserve">       </w:t>
      </w:r>
      <w:r w:rsidRPr="00CE5C9A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>(Luc 3.8).</w:t>
      </w:r>
    </w:p>
    <w:p w:rsidR="00CE5C9A" w:rsidRPr="00CE5C9A" w:rsidRDefault="00CE5C9A" w:rsidP="00CE5C9A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Dyna ydy edifeirwch go iawn.</w:t>
      </w:r>
      <w:bookmarkStart w:id="0" w:name="_GoBack"/>
      <w:bookmarkEnd w:id="0"/>
    </w:p>
    <w:p w:rsidR="00CE5C9A" w:rsidRPr="00CE5C9A" w:rsidRDefault="00CE5C9A" w:rsidP="00CE5C9A">
      <w:pPr>
        <w:rPr>
          <w:rFonts w:ascii="Arial" w:eastAsia="Times New Roman" w:hAnsi="Arial" w:cs="Arial"/>
          <w:b/>
          <w:bCs/>
          <w:kern w:val="36"/>
          <w:sz w:val="24"/>
          <w:szCs w:val="24"/>
          <w:lang w:val="cy-GB" w:eastAsia="en-GB"/>
        </w:rPr>
      </w:pPr>
      <w:r w:rsidRPr="00CE5C9A">
        <w:rPr>
          <w:rFonts w:ascii="Arial" w:eastAsia="Times New Roman" w:hAnsi="Arial" w:cs="Arial"/>
          <w:b/>
          <w:bCs/>
          <w:kern w:val="36"/>
          <w:sz w:val="24"/>
          <w:szCs w:val="24"/>
          <w:lang w:val="cy-GB" w:eastAsia="en-GB"/>
        </w:rPr>
        <w:t>Arfon Jones</w:t>
      </w:r>
    </w:p>
    <w:p w:rsidR="0043579A" w:rsidRDefault="0043579A" w:rsidP="00CE5C9A">
      <w:pPr>
        <w:rPr>
          <w:rFonts w:ascii="Arial" w:hAnsi="Arial" w:cs="Arial"/>
          <w:sz w:val="24"/>
          <w:szCs w:val="24"/>
          <w:lang w:val="cy-GB"/>
        </w:rPr>
      </w:pPr>
      <w:r w:rsidRPr="0043579A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Mae Byw y Beibl  yn brosiect ar y cyd rhwng Cymdeithas y Beibl, Y Cyngor Ysgolion Sul a Gobaith i Gymru</w:t>
      </w:r>
      <w:r w:rsidR="00F72557" w:rsidRPr="006134A0">
        <w:rPr>
          <w:rFonts w:ascii="Arial" w:hAnsi="Arial" w:cs="Arial"/>
          <w:sz w:val="24"/>
          <w:szCs w:val="24"/>
          <w:lang w:val="cy-GB"/>
        </w:rPr>
        <w:t xml:space="preserve"> </w:t>
      </w:r>
    </w:p>
    <w:sectPr w:rsidR="0043579A" w:rsidSect="00CE5C9A">
      <w:footerReference w:type="default" r:id="rId6"/>
      <w:pgSz w:w="11906" w:h="16838"/>
      <w:pgMar w:top="720" w:right="720" w:bottom="720" w:left="720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0C1E" w:rsidRDefault="006F0C1E" w:rsidP="006872BD">
      <w:pPr>
        <w:spacing w:after="0" w:line="240" w:lineRule="auto"/>
      </w:pPr>
      <w:r>
        <w:separator/>
      </w:r>
    </w:p>
  </w:endnote>
  <w:endnote w:type="continuationSeparator" w:id="0">
    <w:p w:rsidR="006F0C1E" w:rsidRDefault="006F0C1E" w:rsidP="00687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5C9A" w:rsidRPr="006134A0" w:rsidRDefault="006872BD" w:rsidP="00CE5C9A">
    <w:pPr>
      <w:rPr>
        <w:rFonts w:ascii="Arial" w:hAnsi="Arial" w:cs="Arial"/>
        <w:sz w:val="24"/>
        <w:szCs w:val="24"/>
        <w:lang w:val="cy-GB"/>
      </w:rPr>
    </w:pPr>
    <w:r>
      <w:rPr>
        <w:noProof/>
      </w:rPr>
      <w:drawing>
        <wp:inline distT="0" distB="0" distL="0" distR="0">
          <wp:extent cx="1703912" cy="360000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beibldotnet_tryloyw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3912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E5C9A">
      <w:t xml:space="preserve"> </w:t>
    </w:r>
    <w:r w:rsidR="00CE5C9A" w:rsidRPr="00CE5C9A">
      <w:rPr>
        <w:rFonts w:ascii="Arial" w:hAnsi="Arial" w:cs="Arial"/>
        <w:sz w:val="18"/>
        <w:szCs w:val="24"/>
        <w:lang w:val="cy-GB"/>
      </w:rPr>
      <w:t>(Ymddangosodd y gwaith yma gyntaf ar wefan Cymdeithas y Beibl, defnyddir drwy ganiatâd).</w:t>
    </w:r>
  </w:p>
  <w:p w:rsidR="006872BD" w:rsidRDefault="006872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0C1E" w:rsidRDefault="006F0C1E" w:rsidP="006872BD">
      <w:pPr>
        <w:spacing w:after="0" w:line="240" w:lineRule="auto"/>
      </w:pPr>
      <w:r>
        <w:separator/>
      </w:r>
    </w:p>
  </w:footnote>
  <w:footnote w:type="continuationSeparator" w:id="0">
    <w:p w:rsidR="006F0C1E" w:rsidRDefault="006F0C1E" w:rsidP="006872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2BD"/>
    <w:rsid w:val="00070E30"/>
    <w:rsid w:val="002F5A5F"/>
    <w:rsid w:val="0043579A"/>
    <w:rsid w:val="00567DBE"/>
    <w:rsid w:val="006134A0"/>
    <w:rsid w:val="006872BD"/>
    <w:rsid w:val="006F0C1E"/>
    <w:rsid w:val="00967B5E"/>
    <w:rsid w:val="00CE5C9A"/>
    <w:rsid w:val="00F72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4C9551"/>
  <w15:chartTrackingRefBased/>
  <w15:docId w15:val="{98373915-AEF3-4A2D-AFD9-8DF1AFB19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872BD"/>
    <w:pPr>
      <w:spacing w:before="300" w:after="150" w:line="240" w:lineRule="auto"/>
      <w:jc w:val="center"/>
      <w:outlineLvl w:val="0"/>
    </w:pPr>
    <w:rPr>
      <w:rFonts w:ascii="inherit" w:eastAsia="Times New Roman" w:hAnsi="inherit" w:cs="Times New Roman"/>
      <w:b/>
      <w:bCs/>
      <w:kern w:val="36"/>
      <w:sz w:val="58"/>
      <w:szCs w:val="5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72BD"/>
    <w:rPr>
      <w:rFonts w:ascii="inherit" w:eastAsia="Times New Roman" w:hAnsi="inherit" w:cs="Times New Roman"/>
      <w:b/>
      <w:bCs/>
      <w:kern w:val="36"/>
      <w:sz w:val="58"/>
      <w:szCs w:val="58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6872BD"/>
    <w:rPr>
      <w:strike w:val="0"/>
      <w:dstrike w:val="0"/>
      <w:color w:val="00AECE"/>
      <w:u w:val="none"/>
      <w:effect w:val="none"/>
      <w:shd w:val="clear" w:color="auto" w:fill="auto"/>
    </w:rPr>
  </w:style>
  <w:style w:type="character" w:styleId="Strong">
    <w:name w:val="Strong"/>
    <w:basedOn w:val="DefaultParagraphFont"/>
    <w:uiPriority w:val="22"/>
    <w:qFormat/>
    <w:rsid w:val="006872BD"/>
    <w:rPr>
      <w:b/>
      <w:bCs/>
      <w:i w:val="0"/>
      <w:iCs w:val="0"/>
    </w:rPr>
  </w:style>
  <w:style w:type="paragraph" w:styleId="NormalWeb">
    <w:name w:val="Normal (Web)"/>
    <w:basedOn w:val="Normal"/>
    <w:uiPriority w:val="99"/>
    <w:semiHidden/>
    <w:unhideWhenUsed/>
    <w:rsid w:val="006872BD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tro">
    <w:name w:val="intro"/>
    <w:basedOn w:val="Normal"/>
    <w:rsid w:val="006872BD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6872BD"/>
    <w:rPr>
      <w:i/>
      <w:iCs/>
    </w:rPr>
  </w:style>
  <w:style w:type="paragraph" w:styleId="NoSpacing">
    <w:name w:val="No Spacing"/>
    <w:uiPriority w:val="1"/>
    <w:qFormat/>
    <w:rsid w:val="006872B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872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2BD"/>
  </w:style>
  <w:style w:type="paragraph" w:styleId="Footer">
    <w:name w:val="footer"/>
    <w:basedOn w:val="Normal"/>
    <w:link w:val="FooterChar"/>
    <w:uiPriority w:val="99"/>
    <w:unhideWhenUsed/>
    <w:rsid w:val="006872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72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87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038465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79764527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596522075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74052037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133018797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785036734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2870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2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461304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394544875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18520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4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44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19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4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1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204431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170635093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889417731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Jenkins</dc:creator>
  <cp:keywords/>
  <dc:description/>
  <cp:lastModifiedBy>G Jenkins</cp:lastModifiedBy>
  <cp:revision>2</cp:revision>
  <dcterms:created xsi:type="dcterms:W3CDTF">2017-09-29T11:37:00Z</dcterms:created>
  <dcterms:modified xsi:type="dcterms:W3CDTF">2017-09-29T11:37:00Z</dcterms:modified>
</cp:coreProperties>
</file>